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word/document.xml" Type="http://schemas.openxmlformats.org/officeDocument/2006/relationships/officeDocument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4365625" cy="2528570"/>
            <wp:effectExtent l="0" t="0" r="0" b="0"/>
            <wp:wrapSquare wrapText="largest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Subvención concedida para el proyecto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1F56AA"/>
          <w:sz w:val="52"/>
          <w:szCs w:val="52"/>
          <w:highlight w:val="white"/>
        </w:rPr>
      </w:pPr>
      <w:r>
        <w:rPr>
          <w:rFonts w:ascii="Arial" w:hAnsi="Arial"/>
          <w:b/>
          <w:bCs/>
          <w:color w:val="1F56AA"/>
          <w:sz w:val="52"/>
          <w:szCs w:val="52"/>
          <w:highlight w:val="white"/>
        </w:rPr>
        <w:t xml:space="preserve">PONER AQUÍ EL </w:t>
      </w:r>
      <w:r>
        <w:rPr>
          <w:rFonts w:ascii="Arial" w:hAnsi="Arial"/>
          <w:b/>
          <w:bCs/>
          <w:color w:val="1F56AA"/>
          <w:sz w:val="52"/>
          <w:szCs w:val="52"/>
          <w:highlight w:val="white"/>
        </w:rPr>
        <w:t>NOMBRE DEL PROYECTO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Importe concedido:           €</w:t>
      </w:r>
    </w:p>
    <w:p>
      <w:pPr>
        <w:pStyle w:val="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Arial" w:hAnsi="Arial"/>
          <w:sz w:val="40"/>
          <w:szCs w:val="40"/>
        </w:rPr>
        <w:t>Convocatoria de subvenciones para el impulso del sector empresarial agroalimentario y ganadero para promover el desarrollo económico de la provincia de Málaga (anualidad          )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media/image1.jpeg" Type="http://schemas.openxmlformats.org/officeDocument/2006/relationships/image"/>
<Relationship Id="rId3" Target="fontTable.xml" Type="http://schemas.openxmlformats.org/officeDocument/2006/relationships/fontTable"/>
<Relationship Id="rId4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/>
  <Pages>1</Pages>
  <Words>38</Words>
  <Characters>227</Characters>
  <CharactersWithSpaces>280</CharactersWithSpaces>
  <Paragraphs>4</Paragraphs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